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2" w:rsidRPr="005B5C3B" w:rsidRDefault="00FA7CEF" w:rsidP="005B5C3B">
      <w:pPr>
        <w:spacing w:beforeLines="50" w:before="156"/>
        <w:jc w:val="center"/>
        <w:rPr>
          <w:rFonts w:ascii="微软雅黑" w:eastAsia="微软雅黑" w:hAnsi="微软雅黑"/>
          <w:b/>
          <w:sz w:val="36"/>
        </w:rPr>
      </w:pPr>
      <w:r w:rsidRPr="005B5C3B">
        <w:rPr>
          <w:rFonts w:ascii="微软雅黑" w:eastAsia="微软雅黑" w:hAnsi="微软雅黑" w:hint="eastAsia"/>
          <w:b/>
          <w:sz w:val="36"/>
        </w:rPr>
        <w:t>企业介绍</w:t>
      </w:r>
    </w:p>
    <w:p w:rsidR="008C68DC" w:rsidRDefault="005B5C3B" w:rsidP="008C68DC">
      <w:pPr>
        <w:ind w:firstLineChars="200" w:firstLine="420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立邦中国隶属于新加坡立时集团。1990年中国与新加坡建立邦交，同年，立时集团开始筹划进入中国，1992年正式进入中国，“立邦”名字就是由“建立邦交”而来的，涵义是开启美好的中国与立邦的友谊。立邦，见证了中国涂料工业的蓬勃发展以及中国改革开放20多年经济与社会的飞跃成长，成长茁壮至中国涂料行业的著名品牌。</w:t>
      </w:r>
    </w:p>
    <w:p w:rsidR="008C68DC" w:rsidRDefault="005B5C3B" w:rsidP="008C68DC">
      <w:pPr>
        <w:ind w:firstLineChars="200" w:firstLine="420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立邦一直以美化和保护人们的生活为己任，不断创造出品质优越的产品，让美丽的色彩足迹遍及中国每一角落。致力于成为涂料行业的全方位服务商，立邦旨在推动创新技术的研发、多元产品的拓展，让中国消费者和客户在涂料功能、涂刷效果和环保、服务等方面有更大选择，从而提供以消费者和客户为核心的服务，满足社会和市场的需求。立邦业务范围广泛，涉及到多种领域，其中的建筑涂料、汽车涂料、一般工业涂料、卷材涂料、防护涂料、粉末涂料等更是在行业里名列前茅。上海世博会场馆、奥运会重点场馆、广州亚运会场馆、中央电视台新台址等，他们的表面无不在立邦涂料的保护下熠熠生辉。立邦丰富了人们日益美好的生活，越来越受到人们的瞩目和信赖。</w:t>
      </w:r>
    </w:p>
    <w:p w:rsidR="008C68DC" w:rsidRDefault="005B5C3B" w:rsidP="008C68DC">
      <w:pPr>
        <w:ind w:firstLineChars="200" w:firstLine="420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立时集团在中国的成员包括：立邦涂料（中国）有限公司、廊坊立邦涂料有限公司、广州立邦涂料有限公司、雅士利涂料（苏州）有限公司、立邦涂料（成都）有限公司、立邦投资有限公司、立邦涂料（郑州）有限公司、立邦涂料（河北）有限公司、立邦涂料（沈阳）有限公司、广州秀珀化工股份有限公司、立邦涂料（湖北）有限公司等。</w:t>
      </w:r>
    </w:p>
    <w:p w:rsidR="00FA7CEF" w:rsidRPr="005B5C3B" w:rsidRDefault="005B5C3B" w:rsidP="008C68DC">
      <w:pPr>
        <w:ind w:firstLineChars="200" w:firstLine="420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立邦中国启动以“立邦，永续大地精‘彩’”（ECOLOR）为核心精神的企业社会责任计划，将“ECO（绿色、生态）”和“COLOR（色彩）”相结合，以自然、经济、责任三大循环为使命，宣示全力开发低碳环保涂料，并将全面落实员工关怀、1+3 计划、为爱上色、绿色行动和社区关怀五大企业社会责任项目，致力环境生态平衡，永续大地精“彩”，与消费者、环境携手共创可持续未来。</w:t>
      </w:r>
    </w:p>
    <w:p w:rsidR="00F344D3" w:rsidRPr="00FF5B94" w:rsidRDefault="0011389F" w:rsidP="00FF5B94">
      <w:pPr>
        <w:spacing w:beforeLines="50" w:before="156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lastRenderedPageBreak/>
        <w:t>管培生</w:t>
      </w:r>
      <w:r w:rsidR="00FF5B94" w:rsidRPr="00FF5B94">
        <w:rPr>
          <w:rFonts w:ascii="微软雅黑" w:eastAsia="微软雅黑" w:hAnsi="微软雅黑" w:hint="eastAsia"/>
          <w:b/>
          <w:sz w:val="36"/>
        </w:rPr>
        <w:t>职位需求</w:t>
      </w:r>
    </w:p>
    <w:p w:rsidR="00F07967" w:rsidRPr="00F07967" w:rsidRDefault="00F07967" w:rsidP="00F07967">
      <w:pPr>
        <w:spacing w:beforeLines="50" w:before="156"/>
        <w:rPr>
          <w:rFonts w:ascii="微软雅黑" w:eastAsia="微软雅黑" w:hAnsi="微软雅黑"/>
        </w:rPr>
      </w:pPr>
    </w:p>
    <w:p w:rsidR="00F344D3" w:rsidRPr="00F07967" w:rsidRDefault="0023793C" w:rsidP="00F07967">
      <w:pPr>
        <w:spacing w:beforeLines="50" w:before="156"/>
        <w:rPr>
          <w:rFonts w:ascii="微软雅黑" w:eastAsia="微软雅黑" w:hAnsi="微软雅黑"/>
          <w:b/>
          <w:shd w:val="pct15" w:color="auto" w:fill="FFFFFF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b/>
          <w:shd w:val="pct15" w:color="auto" w:fill="FFFFFF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微软雅黑" w:eastAsia="微软雅黑" w:hAnsi="微软雅黑" w:hint="eastAsia"/>
          <w:b/>
          <w:shd w:val="pct15" w:color="auto" w:fill="FFFFFF"/>
        </w:rPr>
        <w:t>、</w:t>
      </w:r>
      <w:r w:rsidR="005326A4" w:rsidRPr="00F07967">
        <w:rPr>
          <w:rFonts w:ascii="微软雅黑" w:eastAsia="微软雅黑" w:hAnsi="微软雅黑" w:hint="eastAsia"/>
          <w:b/>
          <w:shd w:val="pct15" w:color="auto" w:fill="FFFFFF"/>
        </w:rPr>
        <w:t>管理培训生/储备干部</w:t>
      </w:r>
      <w:r w:rsidR="00F344D3" w:rsidRPr="00F07967">
        <w:rPr>
          <w:rFonts w:ascii="微软雅黑" w:eastAsia="微软雅黑" w:hAnsi="微软雅黑" w:hint="eastAsia"/>
          <w:b/>
          <w:shd w:val="pct15" w:color="auto" w:fill="FFFFFF"/>
        </w:rPr>
        <w:t>（</w:t>
      </w:r>
      <w:r w:rsidR="00F07967">
        <w:rPr>
          <w:rFonts w:ascii="微软雅黑" w:eastAsia="微软雅黑" w:hAnsi="微软雅黑" w:hint="eastAsia"/>
          <w:b/>
          <w:shd w:val="pct15" w:color="auto" w:fill="FFFFFF"/>
        </w:rPr>
        <w:t>f</w:t>
      </w:r>
      <w:r w:rsidR="00F07967">
        <w:rPr>
          <w:rFonts w:ascii="微软雅黑" w:eastAsia="微软雅黑" w:hAnsi="微软雅黑"/>
          <w:b/>
          <w:shd w:val="pct15" w:color="auto" w:fill="FFFFFF"/>
        </w:rPr>
        <w:t xml:space="preserve">or </w:t>
      </w:r>
      <w:r w:rsidR="00BE4E61">
        <w:rPr>
          <w:rFonts w:ascii="微软雅黑" w:eastAsia="微软雅黑" w:hAnsi="微软雅黑" w:hint="eastAsia"/>
          <w:b/>
          <w:shd w:val="pct15" w:color="auto" w:fill="FFFFFF"/>
        </w:rPr>
        <w:t xml:space="preserve">生产供应链） </w:t>
      </w:r>
    </w:p>
    <w:p w:rsidR="00FA7CEF" w:rsidRPr="005326A4" w:rsidRDefault="00FA7CEF" w:rsidP="005B5C3B">
      <w:pPr>
        <w:spacing w:beforeLines="50" w:before="156"/>
        <w:rPr>
          <w:rFonts w:ascii="微软雅黑" w:eastAsia="微软雅黑" w:hAnsi="微软雅黑"/>
          <w:b/>
        </w:rPr>
      </w:pPr>
      <w:r w:rsidRPr="005326A4">
        <w:rPr>
          <w:rFonts w:ascii="微软雅黑" w:eastAsia="微软雅黑" w:hAnsi="微软雅黑" w:hint="eastAsia"/>
          <w:b/>
        </w:rPr>
        <w:t>您将主要负责：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1. 持续优化生产供应链管理体系与制度，并推动落实。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2. 在供应链管理、生产/制造管理、设备管理、数字化建设、工厂新建/改扩建规划、公共关系等领域发挥您的专业优势。</w:t>
      </w:r>
    </w:p>
    <w:p w:rsidR="00FA7CEF" w:rsidRPr="005326A4" w:rsidRDefault="00FA7CEF" w:rsidP="005B5C3B">
      <w:pPr>
        <w:spacing w:beforeLines="50" w:before="156"/>
        <w:rPr>
          <w:rFonts w:ascii="微软雅黑" w:eastAsia="微软雅黑" w:hAnsi="微软雅黑"/>
          <w:b/>
        </w:rPr>
      </w:pPr>
      <w:r w:rsidRPr="005326A4">
        <w:rPr>
          <w:rFonts w:ascii="微软雅黑" w:eastAsia="微软雅黑" w:hAnsi="微软雅黑" w:hint="eastAsia"/>
          <w:b/>
        </w:rPr>
        <w:t>我们期望的小伙伴是：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1. 在保证学习成绩的同时，有丰富的学生活动/社会活动经历（如实习经历等）</w:t>
      </w:r>
      <w:r w:rsidR="00377D1A">
        <w:rPr>
          <w:rFonts w:ascii="微软雅黑" w:eastAsia="微软雅黑" w:hAnsi="微软雅黑" w:hint="eastAsia"/>
        </w:rPr>
        <w:t>；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2. 专业不限（</w:t>
      </w:r>
      <w:r w:rsidR="003D1CFB" w:rsidRPr="005B5C3B">
        <w:rPr>
          <w:rFonts w:ascii="微软雅黑" w:eastAsia="微软雅黑" w:hAnsi="微软雅黑"/>
        </w:rPr>
        <w:t>物流管理、</w:t>
      </w:r>
      <w:r w:rsidRPr="005B5C3B">
        <w:rPr>
          <w:rFonts w:ascii="微软雅黑" w:eastAsia="微软雅黑" w:hAnsi="微软雅黑"/>
        </w:rPr>
        <w:t>工业工程、机械自动化/机电类、</w:t>
      </w:r>
      <w:r w:rsidR="003D1CFB" w:rsidRPr="005B5C3B">
        <w:rPr>
          <w:rFonts w:ascii="微软雅黑" w:eastAsia="微软雅黑" w:hAnsi="微软雅黑"/>
        </w:rPr>
        <w:t>数字化方向</w:t>
      </w:r>
      <w:r w:rsidR="003D1CFB">
        <w:rPr>
          <w:rFonts w:ascii="微软雅黑" w:eastAsia="微软雅黑" w:hAnsi="微软雅黑" w:hint="eastAsia"/>
        </w:rPr>
        <w:t>、</w:t>
      </w:r>
      <w:r w:rsidR="003D1CFB" w:rsidRPr="005B5C3B">
        <w:rPr>
          <w:rFonts w:ascii="微软雅黑" w:eastAsia="微软雅黑" w:hAnsi="微软雅黑"/>
        </w:rPr>
        <w:t>经济系/建筑经济管理/工程造价、</w:t>
      </w:r>
      <w:r w:rsidRPr="005B5C3B">
        <w:rPr>
          <w:rFonts w:ascii="微软雅黑" w:eastAsia="微软雅黑" w:hAnsi="微软雅黑"/>
        </w:rPr>
        <w:t>中文系/</w:t>
      </w:r>
      <w:r w:rsidR="003D1CFB">
        <w:rPr>
          <w:rFonts w:ascii="微软雅黑" w:eastAsia="微软雅黑" w:hAnsi="微软雅黑"/>
        </w:rPr>
        <w:t>新闻系</w:t>
      </w:r>
      <w:r w:rsidRPr="005B5C3B">
        <w:rPr>
          <w:rFonts w:ascii="微软雅黑" w:eastAsia="微软雅黑" w:hAnsi="微软雅黑"/>
        </w:rPr>
        <w:t>等相关专业尤佳）</w:t>
      </w:r>
      <w:r w:rsidR="00377D1A">
        <w:rPr>
          <w:rFonts w:ascii="微软雅黑" w:eastAsia="微软雅黑" w:hAnsi="微软雅黑" w:hint="eastAsia"/>
        </w:rPr>
        <w:t>；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3. 拥有快速学习能力，并具有出色的沟通能力/ 影响力来促成团队协作达成目标</w:t>
      </w:r>
      <w:r w:rsidR="00377D1A">
        <w:rPr>
          <w:rFonts w:ascii="微软雅黑" w:eastAsia="微软雅黑" w:hAnsi="微软雅黑" w:hint="eastAsia"/>
        </w:rPr>
        <w:t>；</w:t>
      </w: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4. 朝气蓬勃、勇于挑战自我</w:t>
      </w:r>
      <w:r w:rsidR="00377D1A">
        <w:rPr>
          <w:rFonts w:ascii="微软雅黑" w:eastAsia="微软雅黑" w:hAnsi="微软雅黑" w:hint="eastAsia"/>
        </w:rPr>
        <w:t>。</w:t>
      </w:r>
    </w:p>
    <w:p w:rsidR="0047633A" w:rsidRDefault="0047633A" w:rsidP="005B5C3B">
      <w:pPr>
        <w:spacing w:beforeLines="50" w:before="156"/>
        <w:rPr>
          <w:rFonts w:ascii="微软雅黑" w:eastAsia="微软雅黑" w:hAnsi="微软雅黑"/>
        </w:rPr>
      </w:pPr>
    </w:p>
    <w:p w:rsidR="0023793C" w:rsidRPr="00F07967" w:rsidRDefault="0023793C" w:rsidP="0023793C">
      <w:pPr>
        <w:spacing w:beforeLines="50" w:before="156"/>
        <w:rPr>
          <w:rFonts w:ascii="微软雅黑" w:eastAsia="微软雅黑" w:hAnsi="微软雅黑"/>
          <w:b/>
          <w:shd w:val="pct15" w:color="auto" w:fill="FFFFFF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b/>
          <w:shd w:val="pct15" w:color="auto" w:fill="FFFFFF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微软雅黑" w:eastAsia="微软雅黑" w:hAnsi="微软雅黑" w:hint="eastAsia"/>
          <w:b/>
          <w:shd w:val="pct15" w:color="auto" w:fill="FFFFFF"/>
        </w:rPr>
        <w:t>、</w:t>
      </w:r>
      <w:r w:rsidRPr="00F07967">
        <w:rPr>
          <w:rFonts w:ascii="微软雅黑" w:eastAsia="微软雅黑" w:hAnsi="微软雅黑" w:hint="eastAsia"/>
          <w:b/>
          <w:shd w:val="pct15" w:color="auto" w:fill="FFFFFF"/>
        </w:rPr>
        <w:t>管理培训生/储备干部（</w:t>
      </w:r>
      <w:r>
        <w:rPr>
          <w:rFonts w:ascii="微软雅黑" w:eastAsia="微软雅黑" w:hAnsi="微软雅黑" w:hint="eastAsia"/>
          <w:b/>
          <w:shd w:val="pct15" w:color="auto" w:fill="FFFFFF"/>
        </w:rPr>
        <w:t>f</w:t>
      </w:r>
      <w:r>
        <w:rPr>
          <w:rFonts w:ascii="微软雅黑" w:eastAsia="微软雅黑" w:hAnsi="微软雅黑"/>
          <w:b/>
          <w:shd w:val="pct15" w:color="auto" w:fill="FFFFFF"/>
        </w:rPr>
        <w:t xml:space="preserve">or </w:t>
      </w:r>
      <w:r w:rsidR="00993B9E">
        <w:rPr>
          <w:rFonts w:ascii="微软雅黑" w:eastAsia="微软雅黑" w:hAnsi="微软雅黑" w:hint="eastAsia"/>
          <w:b/>
          <w:shd w:val="pct15" w:color="auto" w:fill="FFFFFF"/>
        </w:rPr>
        <w:t>品保中心</w:t>
      </w:r>
      <w:r w:rsidR="00BE4E61">
        <w:rPr>
          <w:rFonts w:ascii="微软雅黑" w:eastAsia="微软雅黑" w:hAnsi="微软雅黑" w:hint="eastAsia"/>
          <w:b/>
          <w:shd w:val="pct15" w:color="auto" w:fill="FFFFFF"/>
        </w:rPr>
        <w:t xml:space="preserve">） </w:t>
      </w:r>
    </w:p>
    <w:p w:rsidR="0023793C" w:rsidRDefault="0023793C" w:rsidP="0023793C">
      <w:pPr>
        <w:spacing w:beforeLines="50" w:before="156"/>
        <w:rPr>
          <w:rFonts w:ascii="微软雅黑" w:eastAsia="微软雅黑" w:hAnsi="微软雅黑"/>
          <w:b/>
        </w:rPr>
      </w:pPr>
      <w:r w:rsidRPr="005326A4">
        <w:rPr>
          <w:rFonts w:ascii="微软雅黑" w:eastAsia="微软雅黑" w:hAnsi="微软雅黑" w:hint="eastAsia"/>
          <w:b/>
        </w:rPr>
        <w:t>您将主要负责：</w:t>
      </w:r>
    </w:p>
    <w:p w:rsidR="00A63E34" w:rsidRPr="005326A4" w:rsidRDefault="00A63E34" w:rsidP="0023793C">
      <w:pPr>
        <w:spacing w:beforeLines="50" w:before="156"/>
        <w:rPr>
          <w:rFonts w:ascii="微软雅黑" w:eastAsia="微软雅黑" w:hAnsi="微软雅黑"/>
          <w:b/>
        </w:rPr>
      </w:pPr>
      <w:r w:rsidRPr="005B5C3B">
        <w:rPr>
          <w:rFonts w:ascii="微软雅黑" w:eastAsia="微软雅黑" w:hAnsi="微软雅黑"/>
        </w:rPr>
        <w:t>1. 持续优化</w:t>
      </w:r>
      <w:r>
        <w:rPr>
          <w:rFonts w:ascii="微软雅黑" w:eastAsia="微软雅黑" w:hAnsi="微软雅黑" w:hint="eastAsia"/>
        </w:rPr>
        <w:t>品保中心</w:t>
      </w:r>
      <w:r w:rsidRPr="005B5C3B">
        <w:rPr>
          <w:rFonts w:ascii="微软雅黑" w:eastAsia="微软雅黑" w:hAnsi="微软雅黑"/>
        </w:rPr>
        <w:t>管理体系与制度，并推动落实。</w:t>
      </w:r>
    </w:p>
    <w:p w:rsidR="00E81B4C" w:rsidRDefault="00A63E34" w:rsidP="001720C3">
      <w:pPr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 w:rsidR="001720C3" w:rsidRPr="001720C3">
        <w:rPr>
          <w:rFonts w:ascii="微软雅黑" w:eastAsia="微软雅黑" w:hAnsi="微软雅黑"/>
        </w:rPr>
        <w:t>、</w:t>
      </w:r>
      <w:r w:rsidR="00E81B4C">
        <w:rPr>
          <w:rFonts w:ascii="微软雅黑" w:eastAsia="微软雅黑" w:hAnsi="微软雅黑" w:hint="eastAsia"/>
        </w:rPr>
        <w:t>公司各</w:t>
      </w:r>
      <w:r w:rsidR="001720C3" w:rsidRPr="001720C3">
        <w:rPr>
          <w:rFonts w:ascii="微软雅黑" w:eastAsia="微软雅黑" w:hAnsi="微软雅黑"/>
        </w:rPr>
        <w:t>产品的生产技术工作</w:t>
      </w:r>
      <w:r w:rsidR="007C09F0">
        <w:rPr>
          <w:rFonts w:ascii="微软雅黑" w:eastAsia="微软雅黑" w:hAnsi="微软雅黑" w:hint="eastAsia"/>
        </w:rPr>
        <w:t>：</w:t>
      </w:r>
      <w:r w:rsidR="001720C3" w:rsidRPr="001720C3">
        <w:rPr>
          <w:rFonts w:ascii="微软雅黑" w:eastAsia="微软雅黑" w:hAnsi="微软雅黑"/>
        </w:rPr>
        <w:t>原料QA</w:t>
      </w:r>
      <w:r w:rsidR="001720C3">
        <w:rPr>
          <w:rFonts w:ascii="微软雅黑" w:eastAsia="微软雅黑" w:hAnsi="微软雅黑"/>
        </w:rPr>
        <w:t>及生产工艺改善</w:t>
      </w:r>
      <w:r w:rsidR="00715A65">
        <w:rPr>
          <w:rFonts w:ascii="微软雅黑" w:eastAsia="微软雅黑" w:hAnsi="微软雅黑" w:hint="eastAsia"/>
        </w:rPr>
        <w:t>、</w:t>
      </w:r>
      <w:r w:rsidR="00715A65" w:rsidRPr="00715A65">
        <w:rPr>
          <w:rFonts w:ascii="微软雅黑" w:eastAsia="微软雅黑" w:hAnsi="微软雅黑" w:hint="eastAsia"/>
        </w:rPr>
        <w:t>组织协调新产品初次生产</w:t>
      </w:r>
      <w:r w:rsidR="00E809A3">
        <w:rPr>
          <w:rFonts w:ascii="微软雅黑" w:eastAsia="微软雅黑" w:hAnsi="微软雅黑" w:hint="eastAsia"/>
        </w:rPr>
        <w:t>等</w:t>
      </w:r>
      <w:r w:rsidR="00E81B4C">
        <w:rPr>
          <w:rFonts w:ascii="微软雅黑" w:eastAsia="微软雅黑" w:hAnsi="微软雅黑" w:hint="eastAsia"/>
        </w:rPr>
        <w:t>。</w:t>
      </w:r>
    </w:p>
    <w:p w:rsidR="007C09F0" w:rsidRDefault="007C09F0" w:rsidP="001720C3">
      <w:pPr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3、各项交付工作的效率、品质提升和保障。</w:t>
      </w:r>
    </w:p>
    <w:p w:rsidR="0023793C" w:rsidRPr="005326A4" w:rsidRDefault="0023793C" w:rsidP="001720C3">
      <w:pPr>
        <w:spacing w:beforeLines="50" w:before="156"/>
        <w:rPr>
          <w:rFonts w:ascii="微软雅黑" w:eastAsia="微软雅黑" w:hAnsi="微软雅黑"/>
          <w:b/>
        </w:rPr>
      </w:pPr>
      <w:r w:rsidRPr="005326A4">
        <w:rPr>
          <w:rFonts w:ascii="微软雅黑" w:eastAsia="微软雅黑" w:hAnsi="微软雅黑" w:hint="eastAsia"/>
          <w:b/>
        </w:rPr>
        <w:t>我们期望的小伙伴是：</w:t>
      </w:r>
    </w:p>
    <w:p w:rsidR="0023793C" w:rsidRPr="005B5C3B" w:rsidRDefault="0023793C" w:rsidP="0023793C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1. 在保证学习成绩的同时，有丰富的学生活动/社会活动经历（如实习经历等）</w:t>
      </w:r>
      <w:r w:rsidR="00377D1A">
        <w:rPr>
          <w:rFonts w:ascii="微软雅黑" w:eastAsia="微软雅黑" w:hAnsi="微软雅黑" w:hint="eastAsia"/>
        </w:rPr>
        <w:t>；</w:t>
      </w:r>
    </w:p>
    <w:p w:rsidR="0023793C" w:rsidRPr="0023793C" w:rsidRDefault="0023793C" w:rsidP="0023793C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2. 专业</w:t>
      </w:r>
      <w:r>
        <w:rPr>
          <w:rFonts w:ascii="微软雅黑" w:eastAsia="微软雅黑" w:hAnsi="微软雅黑" w:hint="eastAsia"/>
        </w:rPr>
        <w:t>：</w:t>
      </w:r>
      <w:r w:rsidRPr="0023793C">
        <w:rPr>
          <w:rFonts w:ascii="微软雅黑" w:eastAsia="微软雅黑" w:hAnsi="微软雅黑" w:hint="eastAsia"/>
        </w:rPr>
        <w:t>化学</w:t>
      </w:r>
      <w:r>
        <w:rPr>
          <w:rFonts w:ascii="微软雅黑" w:eastAsia="微软雅黑" w:hAnsi="微软雅黑" w:hint="eastAsia"/>
        </w:rPr>
        <w:t>、</w:t>
      </w:r>
      <w:r w:rsidRPr="0023793C">
        <w:rPr>
          <w:rFonts w:ascii="微软雅黑" w:eastAsia="微软雅黑" w:hAnsi="微软雅黑" w:hint="eastAsia"/>
        </w:rPr>
        <w:t>高分子材料</w:t>
      </w:r>
      <w:r>
        <w:rPr>
          <w:rFonts w:ascii="微软雅黑" w:eastAsia="微软雅黑" w:hAnsi="微软雅黑" w:hint="eastAsia"/>
        </w:rPr>
        <w:t>相关</w:t>
      </w:r>
      <w:r w:rsidRPr="0023793C">
        <w:rPr>
          <w:rFonts w:ascii="微软雅黑" w:eastAsia="微软雅黑" w:hAnsi="微软雅黑" w:hint="eastAsia"/>
        </w:rPr>
        <w:t>专业</w:t>
      </w:r>
      <w:r w:rsidR="00377D1A">
        <w:rPr>
          <w:rFonts w:ascii="微软雅黑" w:eastAsia="微软雅黑" w:hAnsi="微软雅黑" w:hint="eastAsia"/>
        </w:rPr>
        <w:t>；</w:t>
      </w:r>
    </w:p>
    <w:p w:rsidR="0023793C" w:rsidRPr="005B5C3B" w:rsidRDefault="0023793C" w:rsidP="0023793C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3. 拥有快速学习能力，并具有出色的沟通能力/ 影响力来促成团队协作达成目标</w:t>
      </w:r>
      <w:r w:rsidR="00377D1A">
        <w:rPr>
          <w:rFonts w:ascii="微软雅黑" w:eastAsia="微软雅黑" w:hAnsi="微软雅黑" w:hint="eastAsia"/>
        </w:rPr>
        <w:t>；</w:t>
      </w:r>
    </w:p>
    <w:p w:rsidR="0023793C" w:rsidRPr="005B5C3B" w:rsidRDefault="0023793C" w:rsidP="0023793C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/>
        </w:rPr>
        <w:t>4. 朝气蓬勃、勇于挑战自我</w:t>
      </w:r>
      <w:r w:rsidR="00377D1A">
        <w:rPr>
          <w:rFonts w:ascii="微软雅黑" w:eastAsia="微软雅黑" w:hAnsi="微软雅黑" w:hint="eastAsia"/>
        </w:rPr>
        <w:t>。</w:t>
      </w:r>
    </w:p>
    <w:p w:rsidR="0023793C" w:rsidRDefault="0023793C" w:rsidP="005B5C3B">
      <w:pPr>
        <w:spacing w:beforeLines="50" w:before="156"/>
        <w:rPr>
          <w:rFonts w:ascii="微软雅黑" w:eastAsia="微软雅黑" w:hAnsi="微软雅黑"/>
        </w:rPr>
      </w:pPr>
    </w:p>
    <w:p w:rsidR="00FA7CEF" w:rsidRPr="005B5C3B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 w:hint="eastAsia"/>
        </w:rPr>
        <w:t>注：</w:t>
      </w:r>
    </w:p>
    <w:p w:rsidR="00FA7CEF" w:rsidRDefault="00FA7CEF" w:rsidP="005B5C3B">
      <w:pPr>
        <w:spacing w:beforeLines="50" w:before="156"/>
        <w:rPr>
          <w:rFonts w:ascii="微软雅黑" w:eastAsia="微软雅黑" w:hAnsi="微软雅黑"/>
        </w:rPr>
      </w:pPr>
      <w:r w:rsidRPr="005B5C3B">
        <w:rPr>
          <w:rFonts w:ascii="微软雅黑" w:eastAsia="微软雅黑" w:hAnsi="微软雅黑" w:hint="eastAsia"/>
        </w:rPr>
        <w:t>立邦中国总部位于上海浦东新区，业务单元覆盖全国范围，工作地选择多多，管培生历练机会多多。欢迎来战！刷新青春，刷新美好生活空间！</w:t>
      </w:r>
    </w:p>
    <w:p w:rsidR="0037050E" w:rsidRDefault="0037050E" w:rsidP="005B5C3B">
      <w:pPr>
        <w:spacing w:beforeLines="50" w:before="156"/>
        <w:rPr>
          <w:rFonts w:ascii="微软雅黑" w:eastAsia="微软雅黑" w:hAnsi="微软雅黑"/>
        </w:rPr>
      </w:pPr>
    </w:p>
    <w:p w:rsidR="0011389F" w:rsidRDefault="0011389F" w:rsidP="005B5C3B">
      <w:pPr>
        <w:spacing w:beforeLines="50" w:before="1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附：</w:t>
      </w:r>
    </w:p>
    <w:p w:rsidR="000D5ED3" w:rsidRDefault="000D5ED3" w:rsidP="005B5C3B">
      <w:pPr>
        <w:spacing w:beforeLines="50" w:before="156"/>
        <w:rPr>
          <w:rFonts w:ascii="微软雅黑" w:eastAsia="微软雅黑" w:hAnsi="微软雅黑"/>
        </w:rPr>
      </w:pPr>
      <w:r w:rsidRPr="00753A8A">
        <w:rPr>
          <w:rFonts w:ascii="微软雅黑" w:eastAsia="微软雅黑" w:hAnsi="微软雅黑" w:hint="eastAsia"/>
          <w:b/>
        </w:rPr>
        <w:t>基本薪资范围：</w:t>
      </w:r>
      <w:r w:rsidR="00AA5F58">
        <w:rPr>
          <w:rFonts w:ascii="微软雅黑" w:eastAsia="微软雅黑" w:hAnsi="微软雅黑" w:hint="eastAsia"/>
        </w:rPr>
        <w:t>税前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/>
        </w:rPr>
        <w:t>-12K</w:t>
      </w:r>
      <w:r w:rsidR="00AA5F58">
        <w:rPr>
          <w:rFonts w:ascii="微软雅黑" w:eastAsia="微软雅黑" w:hAnsi="微软雅黑"/>
        </w:rPr>
        <w:t xml:space="preserve"> </w:t>
      </w:r>
      <w:r w:rsidR="00AA5F58">
        <w:rPr>
          <w:rFonts w:ascii="微软雅黑" w:eastAsia="微软雅黑" w:hAnsi="微软雅黑" w:hint="eastAsia"/>
        </w:rPr>
        <w:t>（季度奖金、年终奖金、补贴另计）</w:t>
      </w:r>
    </w:p>
    <w:p w:rsidR="000D5ED3" w:rsidRDefault="000D5ED3" w:rsidP="005B5C3B">
      <w:pPr>
        <w:spacing w:beforeLines="50" w:before="156"/>
        <w:rPr>
          <w:rFonts w:ascii="微软雅黑" w:eastAsia="微软雅黑" w:hAnsi="微软雅黑"/>
        </w:rPr>
      </w:pPr>
      <w:r w:rsidRPr="00753A8A">
        <w:rPr>
          <w:rFonts w:ascii="微软雅黑" w:eastAsia="微软雅黑" w:hAnsi="微软雅黑" w:hint="eastAsia"/>
          <w:b/>
        </w:rPr>
        <w:t>职位亮点：</w:t>
      </w:r>
      <w:r>
        <w:rPr>
          <w:rFonts w:ascii="微软雅黑" w:eastAsia="微软雅黑" w:hAnsi="微软雅黑" w:hint="eastAsia"/>
        </w:rPr>
        <w:t>大平台、</w:t>
      </w:r>
      <w:r w:rsidR="0011389F">
        <w:rPr>
          <w:rFonts w:ascii="微软雅黑" w:eastAsia="微软雅黑" w:hAnsi="微软雅黑" w:hint="eastAsia"/>
        </w:rPr>
        <w:t>团队活力满满、</w:t>
      </w:r>
      <w:r w:rsidR="00AA5F58">
        <w:rPr>
          <w:rFonts w:ascii="微软雅黑" w:eastAsia="微软雅黑" w:hAnsi="微软雅黑" w:hint="eastAsia"/>
        </w:rPr>
        <w:t>完善的培养体系（包括集团高管作为成长导师）、</w:t>
      </w:r>
      <w:r>
        <w:rPr>
          <w:rFonts w:ascii="微软雅黑" w:eastAsia="微软雅黑" w:hAnsi="微软雅黑" w:hint="eastAsia"/>
        </w:rPr>
        <w:t>补充商业保险、法定年假+补充</w:t>
      </w:r>
      <w:r w:rsidR="00AA5F58">
        <w:rPr>
          <w:rFonts w:ascii="微软雅黑" w:eastAsia="微软雅黑" w:hAnsi="微软雅黑" w:hint="eastAsia"/>
        </w:rPr>
        <w:t>公司</w:t>
      </w:r>
      <w:r>
        <w:rPr>
          <w:rFonts w:ascii="微软雅黑" w:eastAsia="微软雅黑" w:hAnsi="微软雅黑" w:hint="eastAsia"/>
        </w:rPr>
        <w:t>年假、各类补贴及节假日福利</w:t>
      </w:r>
      <w:r w:rsidR="00AA5F58">
        <w:rPr>
          <w:rFonts w:ascii="微软雅黑" w:eastAsia="微软雅黑" w:hAnsi="微软雅黑" w:hint="eastAsia"/>
        </w:rPr>
        <w:t>、生日福利</w:t>
      </w:r>
      <w:r w:rsidR="0011389F">
        <w:rPr>
          <w:rFonts w:ascii="微软雅黑" w:eastAsia="微软雅黑" w:hAnsi="微软雅黑" w:hint="eastAsia"/>
        </w:rPr>
        <w:t>等</w:t>
      </w:r>
    </w:p>
    <w:p w:rsidR="0011389F" w:rsidRDefault="0011389F" w:rsidP="0011389F">
      <w:pPr>
        <w:spacing w:beforeLines="50" w:before="156"/>
        <w:rPr>
          <w:rStyle w:val="a8"/>
          <w:rFonts w:ascii="微软雅黑" w:eastAsia="微软雅黑" w:hAnsi="微软雅黑"/>
        </w:rPr>
      </w:pPr>
      <w:r w:rsidRPr="00753A8A">
        <w:rPr>
          <w:rFonts w:ascii="微软雅黑" w:eastAsia="微软雅黑" w:hAnsi="微软雅黑" w:hint="eastAsia"/>
          <w:b/>
        </w:rPr>
        <w:t>简历接收邮箱：</w:t>
      </w:r>
      <w:hyperlink r:id="rId7" w:history="1">
        <w:r w:rsidRPr="00427CE8">
          <w:rPr>
            <w:rStyle w:val="a8"/>
            <w:rFonts w:ascii="微软雅黑" w:eastAsia="微软雅黑" w:hAnsi="微软雅黑" w:hint="eastAsia"/>
          </w:rPr>
          <w:t>h</w:t>
        </w:r>
        <w:r w:rsidRPr="00427CE8">
          <w:rPr>
            <w:rStyle w:val="a8"/>
            <w:rFonts w:ascii="微软雅黑" w:eastAsia="微软雅黑" w:hAnsi="微软雅黑"/>
          </w:rPr>
          <w:t>uangmingyi@nipponpaint.com.cn</w:t>
        </w:r>
      </w:hyperlink>
    </w:p>
    <w:p w:rsidR="00753A8A" w:rsidRDefault="00753A8A" w:rsidP="0011389F">
      <w:pPr>
        <w:spacing w:beforeLines="50" w:before="156"/>
        <w:rPr>
          <w:rFonts w:ascii="微软雅黑" w:eastAsia="微软雅黑" w:hAnsi="微软雅黑"/>
        </w:rPr>
      </w:pPr>
      <w:r w:rsidRPr="00753A8A">
        <w:rPr>
          <w:rFonts w:ascii="微软雅黑" w:eastAsia="微软雅黑" w:hAnsi="微软雅黑"/>
          <w:b/>
        </w:rPr>
        <w:t>面试流程：</w:t>
      </w:r>
      <w:r>
        <w:rPr>
          <w:rFonts w:ascii="微软雅黑" w:eastAsia="微软雅黑" w:hAnsi="微软雅黑" w:hint="eastAsia"/>
        </w:rPr>
        <w:t>初</w:t>
      </w:r>
      <w:r w:rsidRPr="00753A8A">
        <w:rPr>
          <w:rFonts w:ascii="微软雅黑" w:eastAsia="微软雅黑" w:hAnsi="微软雅黑"/>
        </w:rPr>
        <w:t>试</w:t>
      </w:r>
      <w:r>
        <w:rPr>
          <w:rFonts w:ascii="微软雅黑" w:eastAsia="微软雅黑" w:hAnsi="微软雅黑" w:hint="eastAsia"/>
        </w:rPr>
        <w:t>（小组面试形式，预计</w:t>
      </w:r>
      <w:r>
        <w:rPr>
          <w:rFonts w:ascii="微软雅黑" w:eastAsia="微软雅黑" w:hAnsi="微软雅黑"/>
        </w:rPr>
        <w:t>2021</w:t>
      </w:r>
      <w:r>
        <w:rPr>
          <w:rFonts w:ascii="微软雅黑" w:eastAsia="微软雅黑" w:hAnsi="微软雅黑" w:hint="eastAsia"/>
        </w:rPr>
        <w:t>年4月下旬）</w:t>
      </w:r>
      <w:r w:rsidRPr="00753A8A">
        <w:rPr>
          <w:rFonts w:ascii="微软雅黑" w:eastAsia="微软雅黑" w:hAnsi="微软雅黑" w:hint="eastAsia"/>
        </w:rPr>
        <w:t>-</w:t>
      </w:r>
      <w:r w:rsidRPr="00753A8A">
        <w:rPr>
          <w:rFonts w:ascii="微软雅黑" w:eastAsia="微软雅黑" w:hAnsi="微软雅黑"/>
        </w:rPr>
        <w:t>&gt;</w:t>
      </w:r>
      <w:r>
        <w:rPr>
          <w:rFonts w:ascii="微软雅黑" w:eastAsia="微软雅黑" w:hAnsi="微软雅黑"/>
        </w:rPr>
        <w:t xml:space="preserve"> </w:t>
      </w:r>
      <w:r w:rsidRPr="00753A8A">
        <w:rPr>
          <w:rFonts w:ascii="微软雅黑" w:eastAsia="微软雅黑" w:hAnsi="微软雅黑"/>
        </w:rPr>
        <w:t>复试</w:t>
      </w:r>
      <w:r>
        <w:rPr>
          <w:rFonts w:ascii="微软雅黑" w:eastAsia="微软雅黑" w:hAnsi="微软雅黑" w:hint="eastAsia"/>
        </w:rPr>
        <w:t>（初定2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年5月）</w:t>
      </w:r>
      <w:bookmarkStart w:id="0" w:name="_GoBack"/>
      <w:bookmarkEnd w:id="0"/>
    </w:p>
    <w:sectPr w:rsidR="00753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F6" w:rsidRDefault="009919F6" w:rsidP="00BE4E61">
      <w:r>
        <w:separator/>
      </w:r>
    </w:p>
  </w:endnote>
  <w:endnote w:type="continuationSeparator" w:id="0">
    <w:p w:rsidR="009919F6" w:rsidRDefault="009919F6" w:rsidP="00BE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F6" w:rsidRDefault="009919F6" w:rsidP="00BE4E61">
      <w:r>
        <w:separator/>
      </w:r>
    </w:p>
  </w:footnote>
  <w:footnote w:type="continuationSeparator" w:id="0">
    <w:p w:rsidR="009919F6" w:rsidRDefault="009919F6" w:rsidP="00BE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B47"/>
    <w:multiLevelType w:val="hybridMultilevel"/>
    <w:tmpl w:val="C65E965A"/>
    <w:lvl w:ilvl="0" w:tplc="0B82B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9"/>
    <w:rsid w:val="00005E64"/>
    <w:rsid w:val="00032A57"/>
    <w:rsid w:val="000D5ED3"/>
    <w:rsid w:val="0011389F"/>
    <w:rsid w:val="001720C3"/>
    <w:rsid w:val="0023793C"/>
    <w:rsid w:val="0037050E"/>
    <w:rsid w:val="00377D1A"/>
    <w:rsid w:val="003913F4"/>
    <w:rsid w:val="003D1CFB"/>
    <w:rsid w:val="0047633A"/>
    <w:rsid w:val="005326A4"/>
    <w:rsid w:val="005B5C3B"/>
    <w:rsid w:val="00715A65"/>
    <w:rsid w:val="00753A8A"/>
    <w:rsid w:val="007C09F0"/>
    <w:rsid w:val="008C68DC"/>
    <w:rsid w:val="008E0E52"/>
    <w:rsid w:val="00913269"/>
    <w:rsid w:val="009919F6"/>
    <w:rsid w:val="00993B9E"/>
    <w:rsid w:val="00A63E34"/>
    <w:rsid w:val="00AA5F58"/>
    <w:rsid w:val="00BE4E61"/>
    <w:rsid w:val="00C96CCB"/>
    <w:rsid w:val="00D967A5"/>
    <w:rsid w:val="00E809A3"/>
    <w:rsid w:val="00E81B4C"/>
    <w:rsid w:val="00F07967"/>
    <w:rsid w:val="00F344D3"/>
    <w:rsid w:val="00FA7CEF"/>
    <w:rsid w:val="00FF0F4C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D000"/>
  <w15:chartTrackingRefBased/>
  <w15:docId w15:val="{7FEC922F-45E7-4BB6-A527-5CC5062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E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4E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4E61"/>
    <w:rPr>
      <w:sz w:val="18"/>
      <w:szCs w:val="18"/>
    </w:rPr>
  </w:style>
  <w:style w:type="character" w:styleId="a8">
    <w:name w:val="Hyperlink"/>
    <w:basedOn w:val="a0"/>
    <w:uiPriority w:val="99"/>
    <w:unhideWhenUsed/>
    <w:rsid w:val="000D5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ngmingyi@nipponpaint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796</Words>
  <Characters>853</Characters>
  <Application>Microsoft Office Word</Application>
  <DocSecurity>0</DocSecurity>
  <Lines>47</Lines>
  <Paragraphs>53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huangmingyi</dc:creator>
  <cp:keywords/>
  <dc:description/>
  <cp:lastModifiedBy>huangmingyi</cp:lastModifiedBy>
  <cp:revision>21</cp:revision>
  <dcterms:created xsi:type="dcterms:W3CDTF">2021-04-13T09:07:00Z</dcterms:created>
  <dcterms:modified xsi:type="dcterms:W3CDTF">2021-04-16T01:12:00Z</dcterms:modified>
</cp:coreProperties>
</file>